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D23B" w14:textId="525F5DA9" w:rsidR="003241FE" w:rsidRPr="00427097" w:rsidRDefault="003241FE" w:rsidP="00427097">
      <w:pPr>
        <w:jc w:val="center"/>
        <w:rPr>
          <w:b/>
          <w:bCs/>
          <w:noProof/>
          <w:sz w:val="20"/>
          <w:szCs w:val="20"/>
        </w:rPr>
      </w:pPr>
      <w:r w:rsidRPr="00427097">
        <w:rPr>
          <w:b/>
          <w:bCs/>
          <w:noProof/>
          <w:sz w:val="20"/>
          <w:szCs w:val="20"/>
        </w:rPr>
        <w:t>Terms and Conditions</w:t>
      </w:r>
    </w:p>
    <w:p w14:paraId="1E02413E" w14:textId="5A8E33A1" w:rsidR="003241FE" w:rsidRPr="00427097" w:rsidRDefault="003241FE">
      <w:pPr>
        <w:rPr>
          <w:noProof/>
          <w:sz w:val="20"/>
          <w:szCs w:val="20"/>
        </w:rPr>
      </w:pPr>
      <w:r w:rsidRPr="00427097">
        <w:rPr>
          <w:noProof/>
          <w:sz w:val="20"/>
          <w:szCs w:val="20"/>
        </w:rPr>
        <w:t xml:space="preserve">The following terms and conditions (the “Terms) shall govern and be the binding contract between </w:t>
      </w:r>
      <w:hyperlink r:id="rId4" w:history="1">
        <w:r w:rsidRPr="00427097">
          <w:rPr>
            <w:rStyle w:val="Hyperlink"/>
            <w:noProof/>
            <w:sz w:val="20"/>
            <w:szCs w:val="20"/>
          </w:rPr>
          <w:t>www.dintingcc.co.uk</w:t>
        </w:r>
      </w:hyperlink>
      <w:r w:rsidRPr="00427097">
        <w:rPr>
          <w:noProof/>
          <w:sz w:val="20"/>
          <w:szCs w:val="20"/>
        </w:rPr>
        <w:t xml:space="preserve"> (the “Site”) and its users. Dinting Cricket Club owns and operates the Site: a news or media website.</w:t>
      </w:r>
    </w:p>
    <w:p w14:paraId="16788A9F" w14:textId="73B80895" w:rsidR="003241FE" w:rsidRPr="00427097" w:rsidRDefault="003241FE">
      <w:pPr>
        <w:rPr>
          <w:noProof/>
          <w:sz w:val="20"/>
          <w:szCs w:val="20"/>
        </w:rPr>
      </w:pPr>
      <w:r w:rsidRPr="00427097">
        <w:rPr>
          <w:noProof/>
          <w:sz w:val="20"/>
          <w:szCs w:val="20"/>
        </w:rPr>
        <w:t>You are hereby confriming that you have read, understood, and agreed to be bound by these Terms by simply using this Site.</w:t>
      </w:r>
    </w:p>
    <w:p w14:paraId="65E764F8" w14:textId="78F30407" w:rsidR="003241FE" w:rsidRPr="00427097" w:rsidRDefault="003241FE">
      <w:pPr>
        <w:rPr>
          <w:b/>
          <w:bCs/>
          <w:noProof/>
          <w:sz w:val="20"/>
          <w:szCs w:val="20"/>
        </w:rPr>
      </w:pPr>
      <w:r w:rsidRPr="00427097">
        <w:rPr>
          <w:b/>
          <w:bCs/>
          <w:noProof/>
          <w:sz w:val="20"/>
          <w:szCs w:val="20"/>
        </w:rPr>
        <w:t>Intellectual Property</w:t>
      </w:r>
    </w:p>
    <w:p w14:paraId="62384C46" w14:textId="61CDF139" w:rsidR="003241FE" w:rsidRPr="00427097" w:rsidRDefault="003241FE">
      <w:pPr>
        <w:rPr>
          <w:noProof/>
          <w:sz w:val="20"/>
          <w:szCs w:val="20"/>
        </w:rPr>
      </w:pPr>
      <w:r w:rsidRPr="00427097">
        <w:rPr>
          <w:noProof/>
          <w:sz w:val="20"/>
          <w:szCs w:val="20"/>
        </w:rPr>
        <w:t>All content on the site, including but not limited to text, images, logos, documents, and downloadable files, is the property of Dinting Cricket Club and its creators and is protected by copyright and other intellectual property laws.</w:t>
      </w:r>
    </w:p>
    <w:p w14:paraId="47E4C56A" w14:textId="52E404E4" w:rsidR="003241FE" w:rsidRPr="00427097" w:rsidRDefault="003241FE">
      <w:pPr>
        <w:rPr>
          <w:b/>
          <w:bCs/>
          <w:noProof/>
          <w:sz w:val="20"/>
          <w:szCs w:val="20"/>
        </w:rPr>
      </w:pPr>
      <w:r w:rsidRPr="00427097">
        <w:rPr>
          <w:b/>
          <w:bCs/>
          <w:noProof/>
          <w:sz w:val="20"/>
          <w:szCs w:val="20"/>
        </w:rPr>
        <w:t>Limitation of Liability</w:t>
      </w:r>
    </w:p>
    <w:p w14:paraId="5E2445E9" w14:textId="3F3464EB" w:rsidR="003241FE" w:rsidRPr="00427097" w:rsidRDefault="003241FE">
      <w:pPr>
        <w:rPr>
          <w:noProof/>
          <w:sz w:val="20"/>
          <w:szCs w:val="20"/>
        </w:rPr>
      </w:pPr>
      <w:r w:rsidRPr="00427097">
        <w:rPr>
          <w:noProof/>
          <w:sz w:val="20"/>
          <w:szCs w:val="20"/>
        </w:rPr>
        <w:t>Dinting Cricket Club, its officers, directors, employees, and agents shall not be liable for any direct, indirect, incidental, consequential, or punitive damages arising out of or in connection with your use of the site or its content. This includes, but is not limited to, damages arising out of or in connection with your use of the site or its content. This includes, but is not limited to, damages for lost profits, loss of data, or business interruption.</w:t>
      </w:r>
    </w:p>
    <w:p w14:paraId="07D99C5D" w14:textId="6F8F9D2E" w:rsidR="003241FE" w:rsidRPr="00427097" w:rsidRDefault="003241FE">
      <w:pPr>
        <w:rPr>
          <w:b/>
          <w:bCs/>
          <w:noProof/>
          <w:sz w:val="20"/>
          <w:szCs w:val="20"/>
        </w:rPr>
      </w:pPr>
      <w:r w:rsidRPr="00427097">
        <w:rPr>
          <w:b/>
          <w:bCs/>
          <w:noProof/>
          <w:sz w:val="20"/>
          <w:szCs w:val="20"/>
        </w:rPr>
        <w:t>Indemnity</w:t>
      </w:r>
    </w:p>
    <w:p w14:paraId="24AB35D3" w14:textId="189F67CE" w:rsidR="003241FE" w:rsidRPr="00427097" w:rsidRDefault="003241FE">
      <w:pPr>
        <w:rPr>
          <w:noProof/>
          <w:sz w:val="20"/>
          <w:szCs w:val="20"/>
        </w:rPr>
      </w:pPr>
      <w:r w:rsidRPr="00427097">
        <w:rPr>
          <w:noProof/>
          <w:sz w:val="20"/>
          <w:szCs w:val="20"/>
        </w:rPr>
        <w:t>You agree to idemnify and hold harmless Dinting Cricket Club, its officers, employees, and agents from and against any and all claims, damages,</w:t>
      </w:r>
      <w:r w:rsidR="00427097" w:rsidRPr="00427097">
        <w:rPr>
          <w:noProof/>
          <w:sz w:val="20"/>
          <w:szCs w:val="20"/>
        </w:rPr>
        <w:t xml:space="preserve"> liabilities, and expenses (including reasonable legal fees) arising out of or in any way connected with your use of the site or violation of these Terms and Conditions.</w:t>
      </w:r>
    </w:p>
    <w:p w14:paraId="4F72703C" w14:textId="2BEF305C" w:rsidR="00427097" w:rsidRPr="00427097" w:rsidRDefault="00427097">
      <w:pPr>
        <w:rPr>
          <w:b/>
          <w:bCs/>
          <w:noProof/>
          <w:sz w:val="20"/>
          <w:szCs w:val="20"/>
        </w:rPr>
      </w:pPr>
      <w:r w:rsidRPr="00427097">
        <w:rPr>
          <w:b/>
          <w:bCs/>
          <w:noProof/>
          <w:sz w:val="20"/>
          <w:szCs w:val="20"/>
        </w:rPr>
        <w:t>Applicable Law</w:t>
      </w:r>
    </w:p>
    <w:p w14:paraId="4DB13D52" w14:textId="25AAF926" w:rsidR="00427097" w:rsidRPr="00427097" w:rsidRDefault="00427097">
      <w:pPr>
        <w:rPr>
          <w:noProof/>
          <w:sz w:val="20"/>
          <w:szCs w:val="20"/>
        </w:rPr>
      </w:pPr>
      <w:r w:rsidRPr="00427097">
        <w:rPr>
          <w:noProof/>
          <w:sz w:val="20"/>
          <w:szCs w:val="20"/>
        </w:rPr>
        <w:t>These Terms and Conditions are governed by the laws of the Country of England.</w:t>
      </w:r>
    </w:p>
    <w:p w14:paraId="45546E96" w14:textId="00C51209" w:rsidR="00427097" w:rsidRPr="00427097" w:rsidRDefault="00427097">
      <w:pPr>
        <w:rPr>
          <w:b/>
          <w:bCs/>
          <w:noProof/>
          <w:sz w:val="20"/>
          <w:szCs w:val="20"/>
        </w:rPr>
      </w:pPr>
      <w:r w:rsidRPr="00427097">
        <w:rPr>
          <w:b/>
          <w:bCs/>
          <w:noProof/>
          <w:sz w:val="20"/>
          <w:szCs w:val="20"/>
        </w:rPr>
        <w:t xml:space="preserve">Severability </w:t>
      </w:r>
    </w:p>
    <w:p w14:paraId="0D2D8243" w14:textId="0678E417" w:rsidR="00427097" w:rsidRPr="00427097" w:rsidRDefault="00427097">
      <w:pPr>
        <w:rPr>
          <w:noProof/>
          <w:sz w:val="20"/>
          <w:szCs w:val="20"/>
        </w:rPr>
      </w:pPr>
      <w:r w:rsidRPr="00427097">
        <w:rPr>
          <w:noProof/>
          <w:sz w:val="20"/>
          <w:szCs w:val="20"/>
        </w:rPr>
        <w:t>If any provision of these Terms and Conditions is found to be invalid, illegal, or unenforceable by a court of competant jurisdiction, that provision shall be deemed severed from these Terms and conditions and shall not affect the validity and enforceability of the remaining provisions.</w:t>
      </w:r>
    </w:p>
    <w:p w14:paraId="46377884" w14:textId="02BA09B2" w:rsidR="00427097" w:rsidRPr="00427097" w:rsidRDefault="00427097">
      <w:pPr>
        <w:rPr>
          <w:b/>
          <w:bCs/>
          <w:noProof/>
          <w:sz w:val="20"/>
          <w:szCs w:val="20"/>
        </w:rPr>
      </w:pPr>
      <w:r w:rsidRPr="00427097">
        <w:rPr>
          <w:b/>
          <w:bCs/>
          <w:noProof/>
          <w:sz w:val="20"/>
          <w:szCs w:val="20"/>
        </w:rPr>
        <w:t>Changes</w:t>
      </w:r>
    </w:p>
    <w:p w14:paraId="6E9B1726" w14:textId="76325301" w:rsidR="00427097" w:rsidRPr="00427097" w:rsidRDefault="00427097">
      <w:pPr>
        <w:rPr>
          <w:noProof/>
          <w:sz w:val="20"/>
          <w:szCs w:val="20"/>
        </w:rPr>
      </w:pPr>
      <w:r w:rsidRPr="00427097">
        <w:rPr>
          <w:noProof/>
          <w:sz w:val="20"/>
          <w:szCs w:val="20"/>
        </w:rPr>
        <w:t>We may modify these Terms and Conditions from time to time to reflect changes in our business or legal requirements. We will notify you of any changes by email or by posting a notice on our website. The revised Terms and Conditions will become effective after the notification date. By continuing to use our Site after the effective date, you agree to be bound by the revised Terms and Conditions. If you do not agree to the changes, you may terminate your use of the Site.</w:t>
      </w:r>
    </w:p>
    <w:p w14:paraId="43C7CBE4" w14:textId="3AD1C23C" w:rsidR="00427097" w:rsidRPr="00427097" w:rsidRDefault="00427097">
      <w:pPr>
        <w:rPr>
          <w:b/>
          <w:bCs/>
          <w:noProof/>
          <w:sz w:val="20"/>
          <w:szCs w:val="20"/>
        </w:rPr>
      </w:pPr>
      <w:r w:rsidRPr="00427097">
        <w:rPr>
          <w:b/>
          <w:bCs/>
          <w:noProof/>
          <w:sz w:val="20"/>
          <w:szCs w:val="20"/>
        </w:rPr>
        <w:t>Contact Details</w:t>
      </w:r>
    </w:p>
    <w:p w14:paraId="791D698E" w14:textId="4CDA7308" w:rsidR="00427097" w:rsidRPr="00427097" w:rsidRDefault="00427097">
      <w:pPr>
        <w:rPr>
          <w:noProof/>
          <w:sz w:val="20"/>
          <w:szCs w:val="20"/>
        </w:rPr>
      </w:pPr>
      <w:r w:rsidRPr="00427097">
        <w:rPr>
          <w:noProof/>
          <w:sz w:val="20"/>
          <w:szCs w:val="20"/>
        </w:rPr>
        <w:t>If you have any questions or concerns, please contact us in the manner that follows:</w:t>
      </w:r>
    </w:p>
    <w:p w14:paraId="72572275" w14:textId="0945542E" w:rsidR="00427097" w:rsidRPr="00427097" w:rsidRDefault="00F450A0">
      <w:pPr>
        <w:rPr>
          <w:noProof/>
          <w:sz w:val="20"/>
          <w:szCs w:val="20"/>
        </w:rPr>
      </w:pPr>
      <w:hyperlink r:id="rId5" w:history="1">
        <w:r w:rsidRPr="00B531B9">
          <w:rPr>
            <w:rStyle w:val="Hyperlink"/>
            <w:noProof/>
            <w:sz w:val="20"/>
            <w:szCs w:val="20"/>
          </w:rPr>
          <w:t>dintingcricket@gmail.com</w:t>
        </w:r>
      </w:hyperlink>
    </w:p>
    <w:p w14:paraId="04D7E748" w14:textId="3B96E3F3" w:rsidR="003241FE" w:rsidRDefault="00427097">
      <w:r w:rsidRPr="00427097">
        <w:rPr>
          <w:noProof/>
          <w:sz w:val="20"/>
          <w:szCs w:val="20"/>
        </w:rPr>
        <w:t>Simmondley Lane, Simmondley, Glossop, Derbyshire, SK13 6NS</w:t>
      </w:r>
      <w:r w:rsidR="00845E7F">
        <w:rPr>
          <w:noProof/>
          <w:sz w:val="20"/>
          <w:szCs w:val="20"/>
        </w:rPr>
        <w:t>.</w:t>
      </w:r>
    </w:p>
    <w:p w14:paraId="2BEB2170" w14:textId="62411BDD" w:rsidR="003241FE" w:rsidRDefault="003241FE"/>
    <w:sectPr w:rsidR="00324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FE"/>
    <w:rsid w:val="0018462A"/>
    <w:rsid w:val="003241FE"/>
    <w:rsid w:val="00427097"/>
    <w:rsid w:val="00845608"/>
    <w:rsid w:val="00845E7F"/>
    <w:rsid w:val="00B25319"/>
    <w:rsid w:val="00EC757C"/>
    <w:rsid w:val="00F45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F65A"/>
  <w15:chartTrackingRefBased/>
  <w15:docId w15:val="{55B939FF-21A2-4F8A-B301-AA77242A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1FE"/>
    <w:rPr>
      <w:rFonts w:eastAsiaTheme="majorEastAsia" w:cstheme="majorBidi"/>
      <w:color w:val="272727" w:themeColor="text1" w:themeTint="D8"/>
    </w:rPr>
  </w:style>
  <w:style w:type="paragraph" w:styleId="Title">
    <w:name w:val="Title"/>
    <w:basedOn w:val="Normal"/>
    <w:next w:val="Normal"/>
    <w:link w:val="TitleChar"/>
    <w:uiPriority w:val="10"/>
    <w:qFormat/>
    <w:rsid w:val="00324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1FE"/>
    <w:pPr>
      <w:spacing w:before="160"/>
      <w:jc w:val="center"/>
    </w:pPr>
    <w:rPr>
      <w:i/>
      <w:iCs/>
      <w:color w:val="404040" w:themeColor="text1" w:themeTint="BF"/>
    </w:rPr>
  </w:style>
  <w:style w:type="character" w:customStyle="1" w:styleId="QuoteChar">
    <w:name w:val="Quote Char"/>
    <w:basedOn w:val="DefaultParagraphFont"/>
    <w:link w:val="Quote"/>
    <w:uiPriority w:val="29"/>
    <w:rsid w:val="003241FE"/>
    <w:rPr>
      <w:i/>
      <w:iCs/>
      <w:color w:val="404040" w:themeColor="text1" w:themeTint="BF"/>
    </w:rPr>
  </w:style>
  <w:style w:type="paragraph" w:styleId="ListParagraph">
    <w:name w:val="List Paragraph"/>
    <w:basedOn w:val="Normal"/>
    <w:uiPriority w:val="34"/>
    <w:qFormat/>
    <w:rsid w:val="003241FE"/>
    <w:pPr>
      <w:ind w:left="720"/>
      <w:contextualSpacing/>
    </w:pPr>
  </w:style>
  <w:style w:type="character" w:styleId="IntenseEmphasis">
    <w:name w:val="Intense Emphasis"/>
    <w:basedOn w:val="DefaultParagraphFont"/>
    <w:uiPriority w:val="21"/>
    <w:qFormat/>
    <w:rsid w:val="003241FE"/>
    <w:rPr>
      <w:i/>
      <w:iCs/>
      <w:color w:val="0F4761" w:themeColor="accent1" w:themeShade="BF"/>
    </w:rPr>
  </w:style>
  <w:style w:type="paragraph" w:styleId="IntenseQuote">
    <w:name w:val="Intense Quote"/>
    <w:basedOn w:val="Normal"/>
    <w:next w:val="Normal"/>
    <w:link w:val="IntenseQuoteChar"/>
    <w:uiPriority w:val="30"/>
    <w:qFormat/>
    <w:rsid w:val="00324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FE"/>
    <w:rPr>
      <w:i/>
      <w:iCs/>
      <w:color w:val="0F4761" w:themeColor="accent1" w:themeShade="BF"/>
    </w:rPr>
  </w:style>
  <w:style w:type="character" w:styleId="IntenseReference">
    <w:name w:val="Intense Reference"/>
    <w:basedOn w:val="DefaultParagraphFont"/>
    <w:uiPriority w:val="32"/>
    <w:qFormat/>
    <w:rsid w:val="003241FE"/>
    <w:rPr>
      <w:b/>
      <w:bCs/>
      <w:smallCaps/>
      <w:color w:val="0F4761" w:themeColor="accent1" w:themeShade="BF"/>
      <w:spacing w:val="5"/>
    </w:rPr>
  </w:style>
  <w:style w:type="character" w:styleId="Hyperlink">
    <w:name w:val="Hyperlink"/>
    <w:basedOn w:val="DefaultParagraphFont"/>
    <w:uiPriority w:val="99"/>
    <w:unhideWhenUsed/>
    <w:rsid w:val="003241FE"/>
    <w:rPr>
      <w:color w:val="467886" w:themeColor="hyperlink"/>
      <w:u w:val="single"/>
    </w:rPr>
  </w:style>
  <w:style w:type="character" w:styleId="UnresolvedMention">
    <w:name w:val="Unresolved Mention"/>
    <w:basedOn w:val="DefaultParagraphFont"/>
    <w:uiPriority w:val="99"/>
    <w:semiHidden/>
    <w:unhideWhenUsed/>
    <w:rsid w:val="0032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ntingcricket@gmail.com" TargetMode="External"/><Relationship Id="rId4" Type="http://schemas.openxmlformats.org/officeDocument/2006/relationships/hyperlink" Target="http://www.dintingc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Knight</dc:creator>
  <cp:keywords/>
  <dc:description/>
  <cp:lastModifiedBy>Katie Smith</cp:lastModifiedBy>
  <cp:revision>2</cp:revision>
  <dcterms:created xsi:type="dcterms:W3CDTF">2025-03-18T15:20:00Z</dcterms:created>
  <dcterms:modified xsi:type="dcterms:W3CDTF">2025-03-19T11:34:00Z</dcterms:modified>
</cp:coreProperties>
</file>